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77D7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  <w:r>
        <w:rPr>
          <w:rFonts w:ascii="Comic Sans MS" w:hAnsi="Comic Sans MS" w:cs="BlissPro-LightItalic"/>
          <w:i/>
          <w:iCs/>
          <w:sz w:val="24"/>
          <w:szCs w:val="24"/>
        </w:rPr>
        <w:t xml:space="preserve">Tena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koutou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e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te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whanau o Nga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Kohungahunga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o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Whakatu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>.</w:t>
      </w:r>
    </w:p>
    <w:p w14:paraId="35D25DCE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  <w:r>
        <w:rPr>
          <w:rFonts w:ascii="Comic Sans MS" w:hAnsi="Comic Sans MS" w:cs="BlissPro-LightItalic"/>
          <w:i/>
          <w:iCs/>
          <w:sz w:val="24"/>
          <w:szCs w:val="24"/>
        </w:rPr>
        <w:t xml:space="preserve">This is part 1 of a </w:t>
      </w:r>
      <w:proofErr w:type="gramStart"/>
      <w:r>
        <w:rPr>
          <w:rFonts w:ascii="Comic Sans MS" w:hAnsi="Comic Sans MS" w:cs="BlissPro-LightItalic"/>
          <w:i/>
          <w:iCs/>
          <w:sz w:val="24"/>
          <w:szCs w:val="24"/>
        </w:rPr>
        <w:t>3 part</w:t>
      </w:r>
      <w:proofErr w:type="gram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series I am creating so as to make it bite size chunks.  I didn’t feel the need to recreate this and shared some links to other articles and videos.  It is important to </w:t>
      </w:r>
      <w:proofErr w:type="gramStart"/>
      <w:r>
        <w:rPr>
          <w:rFonts w:ascii="Comic Sans MS" w:hAnsi="Comic Sans MS" w:cs="BlissPro-LightItalic"/>
          <w:i/>
          <w:iCs/>
          <w:sz w:val="24"/>
          <w:szCs w:val="24"/>
        </w:rPr>
        <w:t>have an understanding of</w:t>
      </w:r>
      <w:proofErr w:type="gram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this before you move forward into the next session.</w:t>
      </w:r>
    </w:p>
    <w:p w14:paraId="6265747C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</w:p>
    <w:p w14:paraId="6932B247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  <w:r>
        <w:rPr>
          <w:rFonts w:ascii="Comic Sans MS" w:hAnsi="Comic Sans MS" w:cs="BlissPro-LightItalic"/>
          <w:i/>
          <w:iCs/>
          <w:sz w:val="24"/>
          <w:szCs w:val="24"/>
        </w:rPr>
        <w:t xml:space="preserve">What is The Treaty of Waitangi or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Te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Tiriti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o </w:t>
      </w:r>
      <w:proofErr w:type="gramStart"/>
      <w:r>
        <w:rPr>
          <w:rFonts w:ascii="Comic Sans MS" w:hAnsi="Comic Sans MS" w:cs="BlissPro-LightItalic"/>
          <w:i/>
          <w:iCs/>
          <w:sz w:val="24"/>
          <w:szCs w:val="24"/>
        </w:rPr>
        <w:t>Waitangi:</w:t>
      </w:r>
      <w:proofErr w:type="gramEnd"/>
    </w:p>
    <w:p w14:paraId="58EE49F3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</w:p>
    <w:p w14:paraId="4897C84B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  <w:r>
        <w:rPr>
          <w:rFonts w:ascii="Comic Sans MS" w:hAnsi="Comic Sans MS" w:cs="BlissPro-LightItalic"/>
          <w:i/>
          <w:iCs/>
          <w:sz w:val="24"/>
          <w:szCs w:val="24"/>
        </w:rPr>
        <w:t xml:space="preserve">A link below is for you to have a read and this is presuming that people have little to no knowledge around The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Treat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of Waitangi and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Te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Tiriti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o Waitangi.</w:t>
      </w:r>
    </w:p>
    <w:p w14:paraId="01EBB6FF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</w:p>
    <w:p w14:paraId="4AD80EA2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  <w:hyperlink r:id="rId7" w:history="1">
        <w:r>
          <w:rPr>
            <w:rStyle w:val="Hyperlink"/>
          </w:rPr>
          <w:t>https://teara.govt.nz/en/treaty-of-waitangi/page-1</w:t>
        </w:r>
      </w:hyperlink>
    </w:p>
    <w:p w14:paraId="5DB626F5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</w:p>
    <w:p w14:paraId="30016823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</w:p>
    <w:p w14:paraId="4104C61B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</w:p>
    <w:p w14:paraId="6F30C6E8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  <w:r>
        <w:rPr>
          <w:rFonts w:ascii="Comic Sans MS" w:hAnsi="Comic Sans MS" w:cs="BlissPro-LightItalic"/>
          <w:i/>
          <w:iCs/>
          <w:sz w:val="24"/>
          <w:szCs w:val="24"/>
        </w:rPr>
        <w:t xml:space="preserve">Below is a link that is shared in a law seminar about the differences between The Treaty of Waitangi and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Te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Tiriti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o Waitangi.  I found this very interesting and enlightening and where some misunderstanding comes from.  Could be controversial but have a look and see what you think.  Please excuse some of his pronunciation of some of the Maori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kupu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>.</w:t>
      </w:r>
    </w:p>
    <w:p w14:paraId="3D4BAEF6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  <w:hyperlink r:id="rId8" w:history="1">
        <w:r>
          <w:rPr>
            <w:rStyle w:val="Hyperlink"/>
          </w:rPr>
          <w:t>https://www.youtube.com/watch?v=HRn8ly8rj6E</w:t>
        </w:r>
      </w:hyperlink>
    </w:p>
    <w:p w14:paraId="1B83F6CD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</w:p>
    <w:p w14:paraId="309FCB60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</w:p>
    <w:p w14:paraId="7D49DE7D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  <w:r>
        <w:rPr>
          <w:rFonts w:ascii="Comic Sans MS" w:hAnsi="Comic Sans MS" w:cs="BlissPro-LightItalic"/>
          <w:i/>
          <w:iCs/>
          <w:sz w:val="24"/>
          <w:szCs w:val="24"/>
        </w:rPr>
        <w:t xml:space="preserve">Once we all have an understanding around The Treaty of Waitangi and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Te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Tiriti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then in our next segment will look at what that means for us in The Education sector and how we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Whakamana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(empower) our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tamariki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and all those we come in contact to Participate, Protect and Partner with our Heritage in this land and </w:t>
      </w:r>
      <w:proofErr w:type="spellStart"/>
      <w:r>
        <w:rPr>
          <w:rFonts w:ascii="Comic Sans MS" w:hAnsi="Comic Sans MS" w:cs="BlissPro-LightItalic"/>
          <w:i/>
          <w:iCs/>
          <w:sz w:val="24"/>
          <w:szCs w:val="24"/>
        </w:rPr>
        <w:t>Tangata</w:t>
      </w:r>
      <w:proofErr w:type="spellEnd"/>
      <w:r>
        <w:rPr>
          <w:rFonts w:ascii="Comic Sans MS" w:hAnsi="Comic Sans MS" w:cs="BlissPro-LightItalic"/>
          <w:i/>
          <w:iCs/>
          <w:sz w:val="24"/>
          <w:szCs w:val="24"/>
        </w:rPr>
        <w:t xml:space="preserve"> Whenua.</w:t>
      </w:r>
    </w:p>
    <w:p w14:paraId="15E95F98" w14:textId="77777777" w:rsidR="00670F65" w:rsidRDefault="00670F65" w:rsidP="00670F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lissPro-LightItalic"/>
          <w:i/>
          <w:iCs/>
          <w:sz w:val="24"/>
          <w:szCs w:val="24"/>
        </w:rPr>
      </w:pPr>
    </w:p>
    <w:p w14:paraId="31608802" w14:textId="633A52C0" w:rsidR="00005D70" w:rsidRDefault="00670F65">
      <w:bookmarkStart w:id="0" w:name="_GoBack"/>
      <w:bookmarkEnd w:id="0"/>
    </w:p>
    <w:sectPr w:rsidR="0000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issPro-Light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65"/>
    <w:rsid w:val="00670F65"/>
    <w:rsid w:val="007331BF"/>
    <w:rsid w:val="00C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1E41A"/>
  <w15:chartTrackingRefBased/>
  <w15:docId w15:val="{3B120AAA-46D8-4B94-89B9-88E43CF3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n8ly8rj6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ra.govt.nz/en/treaty-of-waitangi/page-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B940D28709341AA4658A051BA24D3" ma:contentTypeVersion="8" ma:contentTypeDescription="Create a new document." ma:contentTypeScope="" ma:versionID="19848ab77de2d6c7a69aa45c40174b41">
  <xsd:schema xmlns:xsd="http://www.w3.org/2001/XMLSchema" xmlns:xs="http://www.w3.org/2001/XMLSchema" xmlns:p="http://schemas.microsoft.com/office/2006/metadata/properties" xmlns:ns3="0f4dc266-361a-4ae2-a1e0-57fc27220397" targetNamespace="http://schemas.microsoft.com/office/2006/metadata/properties" ma:root="true" ma:fieldsID="7350a26da420600fed163d1c8469a0a3" ns3:_="">
    <xsd:import namespace="0f4dc266-361a-4ae2-a1e0-57fc27220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dc266-361a-4ae2-a1e0-57fc27220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2B3B7-E83B-4F87-9CC7-09EA2246C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dc266-361a-4ae2-a1e0-57fc27220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33609-46FF-4574-B05A-C6E153A07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1C2A2-A96B-403A-8222-AFE94011C3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Pemberton</dc:creator>
  <cp:keywords/>
  <dc:description/>
  <cp:lastModifiedBy>Hayley Pemberton</cp:lastModifiedBy>
  <cp:revision>1</cp:revision>
  <dcterms:created xsi:type="dcterms:W3CDTF">2020-04-08T21:15:00Z</dcterms:created>
  <dcterms:modified xsi:type="dcterms:W3CDTF">2020-04-08T21:16:00Z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0x0101007DCB940D28709341AA4658A051BA24D3</vt:lpwstr>
  </property>
</Properties>
</file>